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Pr="00702DB1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985"/>
        <w:gridCol w:w="4536"/>
        <w:gridCol w:w="5812"/>
        <w:gridCol w:w="1359"/>
      </w:tblGrid>
      <w:tr w:rsidR="00702DB1" w:rsidRPr="00702DB1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702DB1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:rsidR="00371C55" w:rsidRPr="00BA2197" w:rsidRDefault="0021137B" w:rsidP="00BA2197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Opis </w:t>
            </w:r>
            <w:r w:rsidR="00BA2197">
              <w:rPr>
                <w:rFonts w:asciiTheme="minorHAnsi" w:hAnsiTheme="minorHAnsi" w:cstheme="minorHAnsi"/>
                <w:b/>
                <w:sz w:val="22"/>
                <w:szCs w:val="22"/>
              </w:rPr>
              <w:t>założeń p</w:t>
            </w:r>
            <w:r w:rsidRPr="00702DB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rojektu </w:t>
            </w:r>
            <w:r w:rsidR="00BA2197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BB5C94" w:rsidRPr="00702DB1">
              <w:rPr>
                <w:rFonts w:asciiTheme="minorHAnsi" w:hAnsiTheme="minorHAnsi" w:cstheme="minorHAnsi"/>
                <w:b/>
                <w:sz w:val="22"/>
                <w:szCs w:val="22"/>
              </w:rPr>
              <w:t>nformatycznego</w:t>
            </w:r>
            <w:r w:rsidR="00BA219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pn.</w:t>
            </w:r>
            <w:r w:rsidR="00AC7BF1" w:rsidRPr="00702DB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042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Rejestr Urbanistyczny</w:t>
            </w:r>
            <w:r w:rsidR="00BA21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</w:t>
            </w:r>
            <w:r w:rsidR="00BA2197" w:rsidRPr="00BA2197">
              <w:rPr>
                <w:rFonts w:asciiTheme="minorHAnsi" w:hAnsiTheme="minorHAnsi" w:cstheme="minorHAnsi"/>
                <w:bCs/>
                <w:sz w:val="22"/>
                <w:szCs w:val="22"/>
              </w:rPr>
              <w:t>wnioskodawca: Minister Cyfryzacji, beneficjent: Ministerstwo Cyfryzacji.</w:t>
            </w:r>
          </w:p>
        </w:tc>
      </w:tr>
      <w:tr w:rsidR="00702DB1" w:rsidRPr="00702DB1" w:rsidTr="00BA2197">
        <w:tc>
          <w:tcPr>
            <w:tcW w:w="562" w:type="dxa"/>
            <w:shd w:val="clear" w:color="auto" w:fill="auto"/>
            <w:vAlign w:val="center"/>
          </w:tcPr>
          <w:p w:rsidR="00A06425" w:rsidRPr="00702DB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702DB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6425" w:rsidRPr="00702DB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06425" w:rsidRPr="00702DB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702DB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702DB1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D6977" w:rsidRPr="00702DB1" w:rsidTr="00BA2197">
        <w:tc>
          <w:tcPr>
            <w:tcW w:w="562" w:type="dxa"/>
            <w:shd w:val="clear" w:color="auto" w:fill="auto"/>
          </w:tcPr>
          <w:p w:rsidR="009D6977" w:rsidRPr="00702DB1" w:rsidRDefault="009D6977" w:rsidP="009D697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BA219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D6977" w:rsidRPr="00702DB1" w:rsidRDefault="009D6977" w:rsidP="009D697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985" w:type="dxa"/>
            <w:shd w:val="clear" w:color="auto" w:fill="auto"/>
          </w:tcPr>
          <w:p w:rsidR="00BA2197" w:rsidRDefault="009D6977" w:rsidP="009D69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sz w:val="22"/>
                <w:szCs w:val="22"/>
              </w:rPr>
              <w:t xml:space="preserve">7. Architektura </w:t>
            </w:r>
          </w:p>
          <w:p w:rsidR="009D6977" w:rsidRPr="00702DB1" w:rsidRDefault="009D6977" w:rsidP="009D69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sz w:val="22"/>
                <w:szCs w:val="22"/>
              </w:rPr>
              <w:t>7.1 Widok kooperacji aplikacji, Lista systemów wyk</w:t>
            </w:r>
            <w:r w:rsidR="0000429C">
              <w:rPr>
                <w:rFonts w:asciiTheme="minorHAnsi" w:hAnsiTheme="minorHAnsi" w:cstheme="minorHAnsi"/>
                <w:sz w:val="22"/>
                <w:szCs w:val="22"/>
              </w:rPr>
              <w:t>orzystywanych w projekcie, lp. 4</w:t>
            </w:r>
            <w:r w:rsidR="00BA2197">
              <w:rPr>
                <w:rFonts w:asciiTheme="minorHAnsi" w:hAnsiTheme="minorHAnsi" w:cstheme="minorHAnsi"/>
                <w:sz w:val="22"/>
                <w:szCs w:val="22"/>
              </w:rPr>
              <w:t xml:space="preserve">, kolumna: Opis systemu, </w:t>
            </w:r>
            <w:r w:rsidR="0000429C">
              <w:rPr>
                <w:rFonts w:asciiTheme="minorHAnsi" w:hAnsiTheme="minorHAnsi" w:cstheme="minorHAnsi"/>
                <w:sz w:val="22"/>
                <w:szCs w:val="22"/>
              </w:rPr>
              <w:t>str. 19</w:t>
            </w:r>
          </w:p>
        </w:tc>
        <w:tc>
          <w:tcPr>
            <w:tcW w:w="4536" w:type="dxa"/>
            <w:shd w:val="clear" w:color="auto" w:fill="auto"/>
          </w:tcPr>
          <w:p w:rsidR="009D6977" w:rsidRDefault="009D6977" w:rsidP="009D6977">
            <w:pPr>
              <w:tabs>
                <w:tab w:val="left" w:pos="4678"/>
              </w:tabs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art. 15 ust. 1 ustawy z dnia 24 września 2010 r. o ewidencji ludności (Dz. U. z 2025 r. poz. 274) o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sobie, której dane są gromadzone w rejestrze PESEL i rejestrze mieszkańców, nadaje się numer identyfikacyjny Powszechnego Elektronicznego Systemu Ewidencji Ludności, który stanowi numer PESEL. Numer PESEL określonej osoby jest niepowtarzalny względem danych innych osób zgromadzonych w rejestrze PESEL. Zgodnie bowiem z art. 15 ust. 2 powyższej ustawy numer PESEL jest to jedenastocyfrowy symbol numeryczny, jednoznacznie identyfikujący osobę fizyczną, zawierający datę urodzenia, numer porządkowy, oznaczenie płci oraz liczbę kontrolną.</w:t>
            </w:r>
          </w:p>
        </w:tc>
        <w:tc>
          <w:tcPr>
            <w:tcW w:w="5812" w:type="dxa"/>
            <w:shd w:val="clear" w:color="auto" w:fill="auto"/>
          </w:tcPr>
          <w:p w:rsidR="009D6977" w:rsidRDefault="009D6977" w:rsidP="009D69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Przed wyrazem „PESEL” proponuje się dodanie wyrazu „numer”.</w:t>
            </w:r>
          </w:p>
        </w:tc>
        <w:tc>
          <w:tcPr>
            <w:tcW w:w="1359" w:type="dxa"/>
          </w:tcPr>
          <w:p w:rsidR="009D6977" w:rsidRPr="00702DB1" w:rsidRDefault="009D6977" w:rsidP="009D69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6977" w:rsidRPr="00702DB1" w:rsidTr="00BA2197">
        <w:tc>
          <w:tcPr>
            <w:tcW w:w="562" w:type="dxa"/>
            <w:shd w:val="clear" w:color="auto" w:fill="auto"/>
          </w:tcPr>
          <w:p w:rsidR="009D6977" w:rsidRPr="00702DB1" w:rsidRDefault="009D6977" w:rsidP="009D697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BA219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9D6977" w:rsidRPr="00702DB1" w:rsidRDefault="009D6977" w:rsidP="009D697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985" w:type="dxa"/>
            <w:shd w:val="clear" w:color="auto" w:fill="auto"/>
          </w:tcPr>
          <w:p w:rsidR="00BA2197" w:rsidRDefault="009D6977" w:rsidP="009D69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sz w:val="22"/>
                <w:szCs w:val="22"/>
              </w:rPr>
              <w:t xml:space="preserve">7. Architektura </w:t>
            </w:r>
          </w:p>
          <w:p w:rsidR="009D6977" w:rsidRPr="00702DB1" w:rsidRDefault="009D6977" w:rsidP="009D69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sz w:val="22"/>
                <w:szCs w:val="22"/>
              </w:rPr>
              <w:t>7.1 Widok kooperacji aplikacji, Lista systemów wyk</w:t>
            </w:r>
            <w:r w:rsidR="0000429C">
              <w:rPr>
                <w:rFonts w:asciiTheme="minorHAnsi" w:hAnsiTheme="minorHAnsi" w:cstheme="minorHAnsi"/>
                <w:sz w:val="22"/>
                <w:szCs w:val="22"/>
              </w:rPr>
              <w:t>orzystywanych w projekcie, lp. 4</w:t>
            </w:r>
            <w:r w:rsidR="00BA2197">
              <w:rPr>
                <w:rFonts w:asciiTheme="minorHAnsi" w:hAnsiTheme="minorHAnsi" w:cstheme="minorHAnsi"/>
                <w:sz w:val="22"/>
                <w:szCs w:val="22"/>
              </w:rPr>
              <w:t xml:space="preserve">, kolumna: Opis systemu, </w:t>
            </w:r>
            <w:r w:rsidR="0000429C">
              <w:rPr>
                <w:rFonts w:asciiTheme="minorHAnsi" w:hAnsiTheme="minorHAnsi" w:cstheme="minorHAnsi"/>
                <w:sz w:val="22"/>
                <w:szCs w:val="22"/>
              </w:rPr>
              <w:t>str. 19</w:t>
            </w:r>
          </w:p>
        </w:tc>
        <w:tc>
          <w:tcPr>
            <w:tcW w:w="4536" w:type="dxa"/>
            <w:shd w:val="clear" w:color="auto" w:fill="auto"/>
          </w:tcPr>
          <w:p w:rsidR="009D6977" w:rsidRDefault="009D6977" w:rsidP="00A41F2E">
            <w:pPr>
              <w:jc w:val="both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jest jasne czego dotyczy skrót „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adr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”. Jeżeli intencją było odniesienie się do adresu zamieszkania, takie wyrażenie powinno być wymienione w całości. Samo „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adr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” jest mylące. Zgodnie z art. 21a ust. 6 pkt 8 ustawy z dnia 5 września 2016 r. o usługach zaufania oraz identyfikacji elektronicznej (Dz. U. z 2024 r. poz. 1725), minister właściwy do spraw informatyzacji przetwarza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dane osobowe osób, którym wydano środki identyfikacji elektronicznej, obejmujące adres zamieszkania w celu uwierzytelnienia z wykorzystaniem węzła krajowego.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</w:p>
        </w:tc>
        <w:tc>
          <w:tcPr>
            <w:tcW w:w="5812" w:type="dxa"/>
            <w:shd w:val="clear" w:color="auto" w:fill="auto"/>
          </w:tcPr>
          <w:p w:rsidR="009D6977" w:rsidRDefault="009D6977" w:rsidP="009D69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Jeżeli intencją było odniesienie się do adresu zamieszkania, zamiast wyrazu „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adr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” proponuje się wpisanie wyrazów „adres zamieszkania” .</w:t>
            </w:r>
          </w:p>
        </w:tc>
        <w:tc>
          <w:tcPr>
            <w:tcW w:w="1359" w:type="dxa"/>
          </w:tcPr>
          <w:p w:rsidR="009D6977" w:rsidRPr="00702DB1" w:rsidRDefault="009D6977" w:rsidP="009D69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Pr="00702DB1" w:rsidRDefault="00C64B1B" w:rsidP="00C64B1B">
      <w:pPr>
        <w:jc w:val="center"/>
      </w:pPr>
    </w:p>
    <w:sectPr w:rsidR="00C64B1B" w:rsidRPr="00702DB1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116B47"/>
    <w:multiLevelType w:val="hybridMultilevel"/>
    <w:tmpl w:val="6B12EDEA"/>
    <w:lvl w:ilvl="0" w:tplc="BD38A2BC">
      <w:start w:val="1"/>
      <w:numFmt w:val="decimal"/>
      <w:lvlText w:val="%1)"/>
      <w:lvlJc w:val="left"/>
      <w:pPr>
        <w:ind w:left="720" w:hanging="360"/>
      </w:pPr>
      <w:rPr>
        <w:rFonts w:ascii="Lato" w:eastAsiaTheme="minorHAnsi" w:hAnsi="Lato" w:cstheme="minorBidi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429C"/>
    <w:rsid w:val="00034258"/>
    <w:rsid w:val="000B44D6"/>
    <w:rsid w:val="00100C30"/>
    <w:rsid w:val="00140BE8"/>
    <w:rsid w:val="0019648E"/>
    <w:rsid w:val="0021137B"/>
    <w:rsid w:val="00221F5F"/>
    <w:rsid w:val="002715B2"/>
    <w:rsid w:val="003124D1"/>
    <w:rsid w:val="00371C55"/>
    <w:rsid w:val="003B4105"/>
    <w:rsid w:val="00471103"/>
    <w:rsid w:val="004D086F"/>
    <w:rsid w:val="00505FCD"/>
    <w:rsid w:val="005F6527"/>
    <w:rsid w:val="006140AC"/>
    <w:rsid w:val="00630069"/>
    <w:rsid w:val="006705EC"/>
    <w:rsid w:val="006E16E9"/>
    <w:rsid w:val="00702DB1"/>
    <w:rsid w:val="007B3141"/>
    <w:rsid w:val="007F61B7"/>
    <w:rsid w:val="00807385"/>
    <w:rsid w:val="00824AC8"/>
    <w:rsid w:val="00944932"/>
    <w:rsid w:val="009A64A3"/>
    <w:rsid w:val="009D6977"/>
    <w:rsid w:val="009E5FDB"/>
    <w:rsid w:val="00A06425"/>
    <w:rsid w:val="00A15BDD"/>
    <w:rsid w:val="00A41F2E"/>
    <w:rsid w:val="00AC7796"/>
    <w:rsid w:val="00AC7BF1"/>
    <w:rsid w:val="00B871B6"/>
    <w:rsid w:val="00BA2197"/>
    <w:rsid w:val="00BB5C94"/>
    <w:rsid w:val="00BF4BBD"/>
    <w:rsid w:val="00C64B1B"/>
    <w:rsid w:val="00CD5EB0"/>
    <w:rsid w:val="00E14C33"/>
    <w:rsid w:val="00F2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71C55"/>
    <w:rPr>
      <w:color w:val="0563C1" w:themeColor="hyperlink"/>
      <w:u w:val="single"/>
    </w:rPr>
  </w:style>
  <w:style w:type="paragraph" w:customStyle="1" w:styleId="Dane4">
    <w:name w:val="Dane4"/>
    <w:basedOn w:val="Normalny"/>
    <w:link w:val="Dane4Znak"/>
    <w:qFormat/>
    <w:rsid w:val="00371C55"/>
    <w:pPr>
      <w:spacing w:line="276" w:lineRule="auto"/>
    </w:pPr>
    <w:rPr>
      <w:rFonts w:ascii="Lato" w:eastAsiaTheme="minorHAnsi" w:hAnsi="Lato" w:cstheme="minorBidi"/>
      <w:sz w:val="22"/>
      <w:szCs w:val="22"/>
      <w:lang w:eastAsia="en-US"/>
    </w:rPr>
  </w:style>
  <w:style w:type="character" w:customStyle="1" w:styleId="Dane4Znak">
    <w:name w:val="Dane4 Znak"/>
    <w:basedOn w:val="Domylnaczcionkaakapitu"/>
    <w:link w:val="Dane4"/>
    <w:rsid w:val="00371C55"/>
    <w:rPr>
      <w:rFonts w:ascii="Lato" w:eastAsiaTheme="minorHAnsi" w:hAnsi="Lato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269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Ścisło Marta</cp:lastModifiedBy>
  <cp:revision>17</cp:revision>
  <dcterms:created xsi:type="dcterms:W3CDTF">2025-06-03T05:52:00Z</dcterms:created>
  <dcterms:modified xsi:type="dcterms:W3CDTF">2025-06-03T10:47:00Z</dcterms:modified>
</cp:coreProperties>
</file>